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81563B"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Annexe</w:t>
      </w:r>
      <w:r w:rsidR="0081563B">
        <w:rPr>
          <w:rFonts w:ascii="Times New Roman" w:hAnsi="Times New Roman" w:cs="Times New Roman"/>
          <w:b/>
          <w:sz w:val="20"/>
        </w:rPr>
        <w:t xml:space="preserve"> 7</w:t>
      </w:r>
      <w:bookmarkStart w:id="0" w:name="_GoBack"/>
      <w:bookmarkEnd w:id="0"/>
      <w:r w:rsidR="00C57C68">
        <w:rPr>
          <w:rFonts w:ascii="Times New Roman" w:hAnsi="Times New Roman" w:cs="Times New Roman"/>
          <w:b/>
          <w:sz w:val="20"/>
        </w:rPr>
        <w:t xml:space="preserve"> du RC</w:t>
      </w:r>
      <w:r w:rsidR="00346F68">
        <w:rPr>
          <w:rFonts w:ascii="Times New Roman" w:hAnsi="Times New Roman" w:cs="Times New Roman"/>
          <w:b/>
          <w:sz w:val="20"/>
        </w:rPr>
        <w:t xml:space="preserve"> -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 xml:space="preserve">candidat à l’attribution du marché issu de la consultation n° </w:t>
      </w:r>
      <w:r w:rsidR="00EE13AE">
        <w:rPr>
          <w:rFonts w:ascii="Times New Roman" w:hAnsi="Times New Roman" w:cs="Times New Roman"/>
          <w:sz w:val="20"/>
        </w:rPr>
        <w:t>2026</w:t>
      </w:r>
      <w:r w:rsidR="00C57C68">
        <w:rPr>
          <w:rFonts w:ascii="Times New Roman" w:hAnsi="Times New Roman" w:cs="Times New Roman"/>
          <w:sz w:val="20"/>
        </w:rPr>
        <w:t>-0</w:t>
      </w:r>
      <w:r w:rsidR="006F670A">
        <w:rPr>
          <w:rFonts w:ascii="Times New Roman" w:hAnsi="Times New Roman" w:cs="Times New Roman"/>
          <w:sz w:val="20"/>
        </w:rPr>
        <w:t>0</w:t>
      </w:r>
      <w:r w:rsidR="0081563B">
        <w:rPr>
          <w:rFonts w:ascii="Times New Roman" w:hAnsi="Times New Roman" w:cs="Times New Roman"/>
          <w:sz w:val="20"/>
        </w:rPr>
        <w:t>70</w:t>
      </w:r>
      <w:r w:rsidR="006943C2" w:rsidRPr="003809D7">
        <w:rPr>
          <w:rFonts w:ascii="Times New Roman" w:hAnsi="Times New Roman" w:cs="Times New Roman"/>
          <w:sz w:val="20"/>
        </w:rPr>
        <w:t xml:space="preserve"> </w:t>
      </w:r>
      <w:r>
        <w:rPr>
          <w:rFonts w:ascii="Times New Roman" w:hAnsi="Times New Roman" w:cs="Times New Roman"/>
          <w:sz w:val="20"/>
        </w:rPr>
        <w:t xml:space="preserve">relative </w:t>
      </w:r>
      <w:r w:rsidR="00C57C68">
        <w:rPr>
          <w:rFonts w:ascii="Times New Roman" w:hAnsi="Times New Roman" w:cs="Times New Roman"/>
          <w:sz w:val="20"/>
        </w:rPr>
        <w:t>à la f</w:t>
      </w:r>
      <w:r w:rsidR="00C57C68" w:rsidRPr="00C57C68">
        <w:rPr>
          <w:rFonts w:ascii="Times New Roman" w:hAnsi="Times New Roman" w:cs="Times New Roman"/>
          <w:sz w:val="20"/>
        </w:rPr>
        <w:t xml:space="preserve">ourniture </w:t>
      </w:r>
      <w:r w:rsidR="006F670A">
        <w:rPr>
          <w:rFonts w:ascii="Times New Roman" w:hAnsi="Times New Roman" w:cs="Times New Roman"/>
          <w:sz w:val="20"/>
        </w:rPr>
        <w:t xml:space="preserve">de produits alimentaires surgelés destinés aux forces armées stationnées à l’étranger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5561E"/>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6F670A"/>
    <w:rsid w:val="00722D3E"/>
    <w:rsid w:val="007A59E2"/>
    <w:rsid w:val="007C3686"/>
    <w:rsid w:val="007D3843"/>
    <w:rsid w:val="0081563B"/>
    <w:rsid w:val="00A020AA"/>
    <w:rsid w:val="00A26D13"/>
    <w:rsid w:val="00AD55FE"/>
    <w:rsid w:val="00B42DE5"/>
    <w:rsid w:val="00B62C8D"/>
    <w:rsid w:val="00B8243D"/>
    <w:rsid w:val="00B964F6"/>
    <w:rsid w:val="00BC73B2"/>
    <w:rsid w:val="00C2163A"/>
    <w:rsid w:val="00C57C68"/>
    <w:rsid w:val="00C82B7B"/>
    <w:rsid w:val="00C85805"/>
    <w:rsid w:val="00CA3E60"/>
    <w:rsid w:val="00D44A0D"/>
    <w:rsid w:val="00E01603"/>
    <w:rsid w:val="00E76A98"/>
    <w:rsid w:val="00EE13AE"/>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14B01B"/>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5A4E-EE02-4FD8-AEBF-7E4447686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2282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PHAM Emilie</cp:lastModifiedBy>
  <cp:revision>6</cp:revision>
  <cp:lastPrinted>2022-12-22T09:45:00Z</cp:lastPrinted>
  <dcterms:created xsi:type="dcterms:W3CDTF">2025-07-07T08:54:00Z</dcterms:created>
  <dcterms:modified xsi:type="dcterms:W3CDTF">2026-01-15T10:03:00Z</dcterms:modified>
</cp:coreProperties>
</file>